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51" w:rsidRPr="00E6306A" w:rsidRDefault="00B809BC" w:rsidP="000C78C4">
      <w:pPr>
        <w:spacing w:after="0"/>
        <w:rPr>
          <w:rFonts w:cs="Calibri"/>
          <w:sz w:val="20"/>
          <w:szCs w:val="20"/>
        </w:rPr>
      </w:pPr>
      <w:bookmarkStart w:id="0" w:name="_GoBack"/>
      <w:bookmarkEnd w:id="0"/>
      <w:r w:rsidRPr="00E6306A">
        <w:rPr>
          <w:rFonts w:cs="Calibri"/>
          <w:sz w:val="20"/>
          <w:szCs w:val="20"/>
        </w:rPr>
        <w:t xml:space="preserve">      AUTO TIM</w:t>
      </w:r>
      <w:r w:rsidR="007A0181" w:rsidRPr="00E6306A">
        <w:rPr>
          <w:rFonts w:cs="Calibri"/>
          <w:sz w:val="20"/>
          <w:szCs w:val="20"/>
        </w:rPr>
        <w:t xml:space="preserve"> d.o.o. u stečaju                                                                                                                                                     </w:t>
      </w:r>
      <w:r w:rsidR="0067223F" w:rsidRPr="00E6306A">
        <w:rPr>
          <w:rFonts w:cs="Calibri"/>
          <w:sz w:val="20"/>
          <w:szCs w:val="20"/>
        </w:rPr>
        <w:t xml:space="preserve">                            </w:t>
      </w:r>
      <w:r w:rsidR="00E6306A">
        <w:rPr>
          <w:rFonts w:cs="Calibri"/>
          <w:sz w:val="20"/>
          <w:szCs w:val="20"/>
        </w:rPr>
        <w:t xml:space="preserve">                                </w:t>
      </w:r>
      <w:r w:rsidR="0067223F" w:rsidRPr="00E6306A">
        <w:rPr>
          <w:rFonts w:cs="Calibri"/>
          <w:sz w:val="20"/>
          <w:szCs w:val="20"/>
        </w:rPr>
        <w:t xml:space="preserve"> </w:t>
      </w:r>
      <w:r w:rsidRPr="00E6306A">
        <w:rPr>
          <w:rFonts w:cs="Calibri"/>
          <w:sz w:val="20"/>
          <w:szCs w:val="20"/>
        </w:rPr>
        <w:t xml:space="preserve"> Posl.broj spisa: St -4664/16</w:t>
      </w:r>
    </w:p>
    <w:p w:rsidR="000C78C4" w:rsidRPr="00E6306A" w:rsidRDefault="00B809BC" w:rsidP="000C78C4">
      <w:pPr>
        <w:spacing w:after="0"/>
        <w:rPr>
          <w:rFonts w:cs="Calibri"/>
          <w:sz w:val="20"/>
          <w:szCs w:val="20"/>
        </w:rPr>
      </w:pPr>
      <w:r w:rsidRPr="00E6306A">
        <w:rPr>
          <w:rFonts w:cs="Calibri"/>
          <w:sz w:val="20"/>
          <w:szCs w:val="20"/>
        </w:rPr>
        <w:t>Sisačka cesta 20</w:t>
      </w:r>
      <w:r w:rsidR="007A0181" w:rsidRPr="00E6306A">
        <w:rPr>
          <w:rFonts w:cs="Calibri"/>
          <w:sz w:val="20"/>
          <w:szCs w:val="20"/>
        </w:rPr>
        <w:t>a, 10 000 Zagreb</w:t>
      </w:r>
      <w:r w:rsidR="000C78C4" w:rsidRPr="00E6306A">
        <w:rPr>
          <w:rFonts w:cs="Calibri"/>
          <w:sz w:val="20"/>
          <w:szCs w:val="20"/>
        </w:rPr>
        <w:t xml:space="preserve">     </w:t>
      </w:r>
    </w:p>
    <w:p w:rsidR="00154BF1" w:rsidRPr="00E6306A" w:rsidRDefault="00B809BC" w:rsidP="00B809BC">
      <w:pPr>
        <w:spacing w:after="0"/>
        <w:rPr>
          <w:rFonts w:cs="Calibri"/>
          <w:sz w:val="20"/>
          <w:szCs w:val="20"/>
        </w:rPr>
      </w:pPr>
      <w:r w:rsidRPr="00E6306A">
        <w:rPr>
          <w:rFonts w:cs="Calibri"/>
          <w:sz w:val="20"/>
          <w:szCs w:val="20"/>
        </w:rPr>
        <w:t xml:space="preserve">           OIB: 21339743830</w:t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  <w:t xml:space="preserve">                          </w:t>
      </w:r>
      <w:r w:rsidRPr="00E6306A">
        <w:rPr>
          <w:rFonts w:cs="Calibri"/>
          <w:sz w:val="20"/>
          <w:szCs w:val="20"/>
        </w:rPr>
        <w:t xml:space="preserve">                             </w:t>
      </w:r>
      <w:r w:rsidRPr="00E6306A">
        <w:rPr>
          <w:rFonts w:cs="Calibri"/>
          <w:sz w:val="20"/>
          <w:szCs w:val="20"/>
        </w:rPr>
        <w:tab/>
      </w:r>
      <w:r w:rsidRPr="00E6306A">
        <w:rPr>
          <w:rFonts w:cs="Calibri"/>
          <w:sz w:val="20"/>
          <w:szCs w:val="20"/>
        </w:rPr>
        <w:tab/>
      </w:r>
      <w:r w:rsidR="004B7A42" w:rsidRPr="00E6306A">
        <w:rPr>
          <w:rFonts w:cs="Calibri"/>
          <w:sz w:val="20"/>
          <w:szCs w:val="20"/>
        </w:rPr>
        <w:t xml:space="preserve">  </w:t>
      </w:r>
      <w:r w:rsidR="00E6306A">
        <w:rPr>
          <w:rFonts w:cs="Calibri"/>
          <w:sz w:val="20"/>
          <w:szCs w:val="20"/>
        </w:rPr>
        <w:t xml:space="preserve">                       </w:t>
      </w:r>
      <w:r w:rsidR="004B7A42" w:rsidRPr="00E6306A">
        <w:rPr>
          <w:rFonts w:cs="Calibri"/>
          <w:sz w:val="20"/>
          <w:szCs w:val="20"/>
        </w:rPr>
        <w:t xml:space="preserve">  </w:t>
      </w:r>
      <w:r w:rsidRPr="00E6306A">
        <w:rPr>
          <w:rFonts w:cs="Calibri"/>
          <w:sz w:val="20"/>
          <w:szCs w:val="20"/>
        </w:rPr>
        <w:t>TRGOVAČKI SUD U ZAGREBU</w:t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  <w:t xml:space="preserve">               </w:t>
      </w:r>
      <w:r w:rsidR="0067223F" w:rsidRPr="00E6306A">
        <w:rPr>
          <w:rFonts w:cs="Calibri"/>
          <w:sz w:val="20"/>
          <w:szCs w:val="20"/>
        </w:rPr>
        <w:t xml:space="preserve">          </w:t>
      </w:r>
      <w:r w:rsidR="00154BF1" w:rsidRPr="00E6306A">
        <w:rPr>
          <w:rFonts w:cs="Calibri"/>
          <w:sz w:val="20"/>
          <w:szCs w:val="20"/>
        </w:rPr>
        <w:t xml:space="preserve">  </w:t>
      </w:r>
      <w:r w:rsidR="00524E69" w:rsidRPr="00E6306A">
        <w:rPr>
          <w:rFonts w:cs="Calibri"/>
          <w:sz w:val="20"/>
          <w:szCs w:val="20"/>
        </w:rPr>
        <w:t xml:space="preserve">            </w:t>
      </w:r>
      <w:r w:rsidR="00154BF1" w:rsidRPr="00E6306A">
        <w:rPr>
          <w:rFonts w:cs="Calibri"/>
          <w:sz w:val="20"/>
          <w:szCs w:val="20"/>
        </w:rPr>
        <w:t xml:space="preserve"> </w:t>
      </w:r>
      <w:r w:rsidR="000C78C4" w:rsidRPr="00E6306A">
        <w:rPr>
          <w:rFonts w:cs="Calibri"/>
          <w:sz w:val="20"/>
          <w:szCs w:val="20"/>
        </w:rPr>
        <w:t xml:space="preserve">                    </w:t>
      </w:r>
      <w:r w:rsidRPr="00E6306A">
        <w:rPr>
          <w:rFonts w:cs="Calibri"/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p w:rsidR="00F0208D" w:rsidRPr="001324A2" w:rsidRDefault="00F0208D" w:rsidP="00154BF1">
      <w:pPr>
        <w:spacing w:after="0"/>
        <w:rPr>
          <w:rFonts w:cs="Calibri"/>
          <w:sz w:val="18"/>
          <w:szCs w:val="18"/>
        </w:rPr>
      </w:pPr>
    </w:p>
    <w:tbl>
      <w:tblPr>
        <w:tblW w:w="15195" w:type="dxa"/>
        <w:tblInd w:w="93" w:type="dxa"/>
        <w:tblLook w:val="04A0" w:firstRow="1" w:lastRow="0" w:firstColumn="1" w:lastColumn="0" w:noHBand="0" w:noVBand="1"/>
      </w:tblPr>
      <w:tblGrid>
        <w:gridCol w:w="15195"/>
      </w:tblGrid>
      <w:tr w:rsidR="00897966" w:rsidRPr="001324A2">
        <w:trPr>
          <w:trHeight w:val="315"/>
        </w:trPr>
        <w:tc>
          <w:tcPr>
            <w:tcW w:w="151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97966" w:rsidRPr="001324A2" w:rsidRDefault="00897966" w:rsidP="00DC280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1324A2">
              <w:rPr>
                <w:rFonts w:cs="Calibri"/>
                <w:b/>
                <w:bCs/>
                <w:sz w:val="20"/>
                <w:szCs w:val="20"/>
                <w:lang w:eastAsia="hr-HR"/>
              </w:rPr>
              <w:t>TABLICA STEČAJNOG UPRAVITELJA ZA ISPITNO RO</w:t>
            </w:r>
            <w:r w:rsidR="00DC280C" w:rsidRPr="001324A2">
              <w:rPr>
                <w:rFonts w:cs="Calibri"/>
                <w:b/>
                <w:bCs/>
                <w:sz w:val="20"/>
                <w:szCs w:val="20"/>
                <w:lang w:eastAsia="hr-HR"/>
              </w:rPr>
              <w:t xml:space="preserve">ČIŠTE </w:t>
            </w:r>
          </w:p>
          <w:p w:rsidR="0067223F" w:rsidRPr="001324A2" w:rsidRDefault="0067223F" w:rsidP="00DC280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:rsidR="00154BF1" w:rsidRPr="001324A2" w:rsidRDefault="007858F2" w:rsidP="00154BF1">
      <w:pPr>
        <w:spacing w:after="0"/>
        <w:rPr>
          <w:rFonts w:cs="Calibri"/>
          <w:b/>
          <w:sz w:val="18"/>
          <w:szCs w:val="18"/>
        </w:rPr>
      </w:pP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="00BA1871" w:rsidRPr="001324A2">
        <w:rPr>
          <w:rFonts w:cs="Calibri"/>
          <w:sz w:val="18"/>
          <w:szCs w:val="18"/>
        </w:rPr>
        <w:t xml:space="preserve">   </w:t>
      </w:r>
      <w:r w:rsidR="00AD3AEC">
        <w:rPr>
          <w:rFonts w:cs="Calibri"/>
          <w:sz w:val="18"/>
          <w:szCs w:val="18"/>
        </w:rPr>
        <w:t xml:space="preserve">    </w:t>
      </w:r>
      <w:r w:rsidR="00BA1871" w:rsidRPr="001324A2">
        <w:rPr>
          <w:rFonts w:cs="Calibri"/>
          <w:sz w:val="18"/>
          <w:szCs w:val="18"/>
        </w:rPr>
        <w:t xml:space="preserve">  </w:t>
      </w:r>
      <w:r w:rsidR="00E071C2" w:rsidRPr="001324A2">
        <w:rPr>
          <w:rFonts w:cs="Calibri"/>
          <w:b/>
          <w:sz w:val="18"/>
          <w:szCs w:val="18"/>
        </w:rPr>
        <w:t>Vjerovnici II.</w:t>
      </w:r>
      <w:r w:rsidRPr="001324A2">
        <w:rPr>
          <w:rFonts w:cs="Calibri"/>
          <w:b/>
          <w:sz w:val="18"/>
          <w:szCs w:val="18"/>
        </w:rPr>
        <w:t xml:space="preserve"> višeg isplatnog reda </w:t>
      </w:r>
    </w:p>
    <w:p w:rsidR="00B646B9" w:rsidRPr="001324A2" w:rsidRDefault="00B646B9" w:rsidP="00154BF1">
      <w:pPr>
        <w:spacing w:after="0"/>
        <w:rPr>
          <w:rFonts w:cs="Calibri"/>
          <w:b/>
          <w:sz w:val="18"/>
          <w:szCs w:val="18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26"/>
        <w:gridCol w:w="2268"/>
        <w:gridCol w:w="1842"/>
        <w:gridCol w:w="2835"/>
        <w:gridCol w:w="1560"/>
        <w:gridCol w:w="1275"/>
        <w:gridCol w:w="1560"/>
        <w:gridCol w:w="2835"/>
      </w:tblGrid>
      <w:tr w:rsidR="008500E2" w:rsidRPr="001324A2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:rsidR="008500E2" w:rsidRPr="001324A2" w:rsidRDefault="008500E2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Rb</w:t>
            </w:r>
            <w:r w:rsidR="00E6306A">
              <w:rPr>
                <w:rFonts w:eastAsia="Times New Roman" w:cs="Calibr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:rsidR="008500E2" w:rsidRPr="001324A2" w:rsidRDefault="008500E2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Br pr</w:t>
            </w:r>
            <w:r w:rsidR="00E6306A">
              <w:rPr>
                <w:rFonts w:eastAsia="Times New Roman" w:cs="Calibr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500E2" w:rsidRPr="001324A2" w:rsidRDefault="008500E2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500E2" w:rsidRPr="001324A2" w:rsidRDefault="008500E2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500E2" w:rsidRPr="001324A2" w:rsidRDefault="008500E2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Osnova tražbine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500E2" w:rsidRPr="001324A2" w:rsidRDefault="008500E2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Iznos prijavljene tražbine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500E2" w:rsidRPr="001324A2" w:rsidRDefault="008500E2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1324A2">
              <w:rPr>
                <w:rFonts w:cs="Calibri"/>
                <w:sz w:val="20"/>
                <w:szCs w:val="20"/>
              </w:rPr>
              <w:t>Osporeno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500E2" w:rsidRPr="001324A2" w:rsidRDefault="008500E2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1324A2">
              <w:rPr>
                <w:rFonts w:cs="Calibri"/>
                <w:sz w:val="20"/>
                <w:szCs w:val="20"/>
              </w:rPr>
              <w:t>Priznato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500E2" w:rsidRPr="001324A2" w:rsidRDefault="008500E2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1324A2">
              <w:rPr>
                <w:rFonts w:cs="Calibri"/>
                <w:sz w:val="20"/>
                <w:szCs w:val="20"/>
              </w:rPr>
              <w:t>Napomena</w:t>
            </w:r>
          </w:p>
        </w:tc>
      </w:tr>
      <w:tr w:rsidR="008500E2" w:rsidRPr="001324A2">
        <w:trPr>
          <w:trHeight w:val="40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1.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E2" w:rsidRPr="001324A2" w:rsidRDefault="008500E2" w:rsidP="007D6590">
            <w:pPr>
              <w:spacing w:after="0"/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8500E2" w:rsidRPr="00E6306A" w:rsidRDefault="00E25666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 xml:space="preserve">KREDITNA BANKA ZAGREB d.d., OIB: 70663193635, </w:t>
            </w:r>
            <w:r w:rsidR="008500E2" w:rsidRPr="00E6306A">
              <w:rPr>
                <w:rFonts w:cs="Calibri"/>
                <w:sz w:val="20"/>
                <w:szCs w:val="20"/>
              </w:rPr>
              <w:t>zastupana po Odvjetničkom društvu Grgić˛&amp;Partneri, Ulica grada Vukovara 282, 10 000 Zagreb, odvjetnica Marina Ljubanović</w:t>
            </w:r>
          </w:p>
          <w:p w:rsidR="008500E2" w:rsidRPr="001324A2" w:rsidRDefault="008500E2" w:rsidP="007D6590">
            <w:pPr>
              <w:spacing w:after="0"/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spacing w:after="0"/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spacing w:after="0"/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spacing w:after="0"/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spacing w:after="0"/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E6306A" w:rsidRDefault="008500E2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>Ulica grada Vukovara 74, 10 000 Zagreb</w:t>
            </w: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306A" w:rsidRDefault="00E6306A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500E2" w:rsidRPr="00E6306A" w:rsidRDefault="008500E2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>Ugovor o zemljišno-knjižnom zalogu br. 33/04 od 09.09.2004.g., te I. dodatka Ugovoru o zemljišno-knjižnom zalogu br.33/04 od 08.07.2005 s izdanom clausulom ovršnosti od 22.09.2011. prema Izvodu iz poslovnih knjiga na dan 15.07.2016. iznos od 2.836.325,20 kn, te Sporazuma o osiguranju novčane tražbine zasnivanjem založnog prava  br. 39/08 od 09.06.2008.g. s potvrdom ovršnosti od 20.10.2011., kojeg je sastavni dio Ugovor o dugoročnom kreditu br. 6211001597 prema Izvodu iz poslovnih knjiga na dan 15.07.2016. iznos od 6.374.768,34 kn odnosno sveukupno iznos od 9.211.093,54</w:t>
            </w:r>
            <w:r w:rsidR="00CB1A41" w:rsidRPr="00E6306A">
              <w:rPr>
                <w:rFonts w:cs="Calibri"/>
                <w:sz w:val="20"/>
                <w:szCs w:val="20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8500E2" w:rsidRPr="001324A2" w:rsidRDefault="00E6306A" w:rsidP="007D65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9.211.093,54</w:t>
            </w: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  <w:p w:rsidR="008500E2" w:rsidRPr="001324A2" w:rsidRDefault="00E6306A" w:rsidP="007D65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9.211.093,54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6306A" w:rsidRDefault="00E6306A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6306A" w:rsidRDefault="00E6306A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500E2" w:rsidRPr="00E6306A" w:rsidRDefault="008500E2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>Stečajni vjerovnik odnosno razlučni vjerovnik ima zasnovano založno pravo na nekretnini u vlasništvu dužnika i to kč.br. 178/1 –poslovna zgrada  (tlocrtne površine 297 čm) i dvorište (površine 3139 čm) u Sisačkoj cesti, ukupne površine 3436 m2, upisano u zk.ul. 539, k.o. Čehi.</w:t>
            </w:r>
          </w:p>
          <w:p w:rsidR="008500E2" w:rsidRPr="001324A2" w:rsidRDefault="008500E2" w:rsidP="007D6590">
            <w:pPr>
              <w:jc w:val="center"/>
              <w:rPr>
                <w:rFonts w:cs="Calibri"/>
              </w:rPr>
            </w:pPr>
            <w:r w:rsidRPr="00E6306A">
              <w:rPr>
                <w:rFonts w:cs="Calibri"/>
                <w:sz w:val="20"/>
                <w:szCs w:val="20"/>
              </w:rPr>
              <w:t>Stečajni vjerovnik odnosno razlučni vjerovnik neće svoju tražbinu moći namiriti prodajom nekretnine koja je predmet zaloga, te za iznos od 5.211.093,54 kn prijavljuje tražbinu i kao stečajni vjerovni</w:t>
            </w:r>
            <w:r w:rsidR="00CB1A41" w:rsidRPr="00E6306A">
              <w:rPr>
                <w:rFonts w:cs="Calibri"/>
                <w:sz w:val="20"/>
                <w:szCs w:val="20"/>
              </w:rPr>
              <w:t>k</w:t>
            </w:r>
          </w:p>
        </w:tc>
      </w:tr>
      <w:tr w:rsidR="00CB1A41" w:rsidRPr="001324A2">
        <w:trPr>
          <w:trHeight w:val="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2C55C2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2C55C2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A41" w:rsidRPr="001324A2" w:rsidRDefault="002C55C2" w:rsidP="007D6590">
            <w:pPr>
              <w:jc w:val="center"/>
              <w:rPr>
                <w:rFonts w:cs="Calibri"/>
                <w:sz w:val="18"/>
                <w:szCs w:val="18"/>
              </w:rPr>
            </w:pPr>
            <w:r w:rsidRPr="00E6306A">
              <w:rPr>
                <w:rFonts w:cs="Calibri"/>
                <w:sz w:val="20"/>
                <w:szCs w:val="20"/>
              </w:rPr>
              <w:t>HRVATSKE VODE VODNOGOSPODARSKI ODJEL ZA GORNJU SAVU</w:t>
            </w:r>
            <w:r w:rsidRPr="001324A2">
              <w:rPr>
                <w:rFonts w:cs="Calibri"/>
                <w:sz w:val="18"/>
                <w:szCs w:val="18"/>
              </w:rPr>
              <w:t xml:space="preserve">, </w:t>
            </w:r>
            <w:r w:rsidRPr="00E6306A">
              <w:rPr>
                <w:rFonts w:cs="Calibri"/>
                <w:sz w:val="20"/>
                <w:szCs w:val="20"/>
              </w:rPr>
              <w:lastRenderedPageBreak/>
              <w:t>OIB:28921383001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E98" w:rsidRPr="00E6306A" w:rsidRDefault="00431E98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lastRenderedPageBreak/>
              <w:t>Ulica grada Vukovara 271/VIII,</w:t>
            </w:r>
          </w:p>
          <w:p w:rsidR="00CB1A41" w:rsidRPr="001324A2" w:rsidRDefault="00431E98" w:rsidP="007D6590">
            <w:pPr>
              <w:jc w:val="center"/>
              <w:rPr>
                <w:rFonts w:cs="Calibri"/>
                <w:sz w:val="18"/>
                <w:szCs w:val="18"/>
              </w:rPr>
            </w:pPr>
            <w:r w:rsidRPr="00E6306A">
              <w:rPr>
                <w:rFonts w:cs="Calibri"/>
                <w:sz w:val="20"/>
                <w:szCs w:val="20"/>
              </w:rPr>
              <w:lastRenderedPageBreak/>
              <w:t>10 000 Zagreb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A41" w:rsidRPr="00E6306A" w:rsidRDefault="004F34DE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lastRenderedPageBreak/>
              <w:t xml:space="preserve">Izvršna rješenja, financijska kartica obveznika i obračun </w:t>
            </w:r>
            <w:r w:rsidRPr="00E6306A">
              <w:rPr>
                <w:rFonts w:cs="Calibri"/>
                <w:sz w:val="20"/>
                <w:szCs w:val="20"/>
              </w:rPr>
              <w:lastRenderedPageBreak/>
              <w:t>kamata, rješenja o obvezi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CB1A41" w:rsidRPr="001324A2" w:rsidRDefault="00D76DB2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52.429,36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CB1A41" w:rsidRPr="001324A2" w:rsidRDefault="00D76DB2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52.429,36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6306A" w:rsidRDefault="000D49DE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>Izvršna rješenja, financijska kartica obveznika i obračun</w:t>
            </w:r>
          </w:p>
          <w:p w:rsidR="00CB1A41" w:rsidRPr="00E6306A" w:rsidRDefault="00E6306A" w:rsidP="007D659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k</w:t>
            </w:r>
            <w:r w:rsidR="000D49DE" w:rsidRPr="00E6306A">
              <w:rPr>
                <w:rFonts w:cs="Calibri"/>
                <w:sz w:val="20"/>
                <w:szCs w:val="20"/>
              </w:rPr>
              <w:t>amata, rješenja o obvezi</w:t>
            </w:r>
          </w:p>
        </w:tc>
      </w:tr>
      <w:tr w:rsidR="00CB1A41" w:rsidRPr="001324A2">
        <w:trPr>
          <w:trHeight w:val="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0D49DE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0D49DE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6A" w:rsidRDefault="00E6306A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CB1A41" w:rsidRPr="00E6306A" w:rsidRDefault="00117DD6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>FORCH d.o.o. Zagreb,</w:t>
            </w:r>
            <w:r w:rsidR="00B666B0" w:rsidRPr="00E6306A">
              <w:rPr>
                <w:rFonts w:cs="Calibri"/>
                <w:sz w:val="20"/>
                <w:szCs w:val="20"/>
              </w:rPr>
              <w:t xml:space="preserve">  </w:t>
            </w:r>
            <w:r w:rsidRPr="00E6306A">
              <w:rPr>
                <w:rFonts w:cs="Calibri"/>
                <w:sz w:val="20"/>
                <w:szCs w:val="20"/>
              </w:rPr>
              <w:t>OIB:74056056752, zastupano po Odvjetničkom društvu Stefanović&amp;Vrdelja iz Zagreba,</w:t>
            </w:r>
            <w:r w:rsidR="001324A2" w:rsidRPr="00E6306A">
              <w:rPr>
                <w:rFonts w:cs="Calibri"/>
                <w:sz w:val="20"/>
                <w:szCs w:val="20"/>
              </w:rPr>
              <w:t xml:space="preserve">   </w:t>
            </w:r>
            <w:r w:rsidRPr="00E6306A">
              <w:rPr>
                <w:rFonts w:cs="Calibri"/>
                <w:sz w:val="20"/>
                <w:szCs w:val="20"/>
              </w:rPr>
              <w:t xml:space="preserve"> Banjavčićeva 22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705A80" w:rsidRDefault="00705A80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B666B0" w:rsidRPr="00E6306A" w:rsidRDefault="00990B4C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>Buzinska c</w:t>
            </w:r>
            <w:r w:rsidR="00B666B0" w:rsidRPr="00E6306A">
              <w:rPr>
                <w:rFonts w:cs="Calibri"/>
                <w:sz w:val="20"/>
                <w:szCs w:val="20"/>
              </w:rPr>
              <w:t>.</w:t>
            </w:r>
            <w:r w:rsidRPr="00E6306A">
              <w:rPr>
                <w:rFonts w:cs="Calibri"/>
                <w:sz w:val="20"/>
                <w:szCs w:val="20"/>
              </w:rPr>
              <w:t>58,</w:t>
            </w:r>
          </w:p>
          <w:p w:rsidR="00990B4C" w:rsidRPr="00E6306A" w:rsidRDefault="00990B4C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>10 000 Zagreb</w:t>
            </w: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72FE" w:rsidRDefault="007572FE" w:rsidP="007D6590">
            <w:pPr>
              <w:jc w:val="center"/>
              <w:rPr>
                <w:rFonts w:ascii="Arial" w:hAnsi="Arial" w:cs="Arial"/>
              </w:rPr>
            </w:pPr>
          </w:p>
          <w:p w:rsidR="007572FE" w:rsidRDefault="007572FE" w:rsidP="007D6590">
            <w:pPr>
              <w:jc w:val="center"/>
              <w:rPr>
                <w:rFonts w:ascii="Arial" w:hAnsi="Arial" w:cs="Arial"/>
              </w:rPr>
            </w:pPr>
          </w:p>
          <w:p w:rsidR="00CB1A41" w:rsidRPr="007D6590" w:rsidRDefault="007572FE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7D6590">
              <w:rPr>
                <w:rFonts w:ascii="Arial" w:hAnsi="Arial" w:cs="Arial"/>
                <w:sz w:val="20"/>
                <w:szCs w:val="20"/>
              </w:rPr>
              <w:t>Presuda i Rješenje TS u Zagrebu posl. br. P-3220/11, pravomoćno 07.02.2014.g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CB1A41" w:rsidRPr="001324A2" w:rsidRDefault="00961BA5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10.302,50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CB1A41" w:rsidRPr="001324A2" w:rsidRDefault="00961BA5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10.302,50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324A2" w:rsidRDefault="001324A2" w:rsidP="007D6590">
            <w:pPr>
              <w:jc w:val="center"/>
              <w:rPr>
                <w:rFonts w:cs="Calibri"/>
              </w:rPr>
            </w:pPr>
          </w:p>
          <w:p w:rsidR="00CB1A41" w:rsidRPr="00E6306A" w:rsidRDefault="00012EEE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>Vjerovnik raspolaže ovršnom ispravom Presuda i Rješenje TS u Zagrebu posl. br. P-3220/11, pravomoćno 07.02.2014.g</w:t>
            </w:r>
          </w:p>
        </w:tc>
      </w:tr>
      <w:tr w:rsidR="00CB1A41" w:rsidRPr="001324A2">
        <w:trPr>
          <w:trHeight w:val="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CB1A41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CB1A41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48A" w:rsidRPr="00E6306A" w:rsidRDefault="00CB1A41" w:rsidP="007D6590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 xml:space="preserve">REPUBLIKA HRVATSKA, Ministarstvo financija, Porezna uprava, Područni ured Zagreb, </w:t>
            </w:r>
            <w:r w:rsidR="00E8748A" w:rsidRPr="00E6306A">
              <w:rPr>
                <w:rFonts w:cs="Calibri"/>
                <w:sz w:val="20"/>
                <w:szCs w:val="20"/>
              </w:rPr>
              <w:t>OIB: 18683136487</w:t>
            </w:r>
          </w:p>
          <w:p w:rsidR="00CB1A41" w:rsidRPr="00E6306A" w:rsidRDefault="00CB1A41" w:rsidP="007D6590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>zastupana po ŽDO</w:t>
            </w:r>
          </w:p>
          <w:p w:rsidR="00CB1A41" w:rsidRPr="001324A2" w:rsidRDefault="00CB1A41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E6306A">
              <w:rPr>
                <w:rFonts w:cs="Calibri"/>
                <w:sz w:val="20"/>
                <w:szCs w:val="20"/>
              </w:rPr>
              <w:t>u Zagrebu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CB1A41" w:rsidRPr="00E6306A" w:rsidRDefault="00E6306A" w:rsidP="007D659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</w:t>
            </w:r>
            <w:r w:rsidR="00CB1A41" w:rsidRPr="00E6306A">
              <w:rPr>
                <w:rFonts w:cs="Calibri"/>
                <w:sz w:val="20"/>
                <w:szCs w:val="20"/>
              </w:rPr>
              <w:t>avska cesta 41,</w:t>
            </w: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  <w:r w:rsidRPr="00E6306A">
              <w:rPr>
                <w:rFonts w:cs="Calibri"/>
                <w:sz w:val="20"/>
                <w:szCs w:val="20"/>
              </w:rPr>
              <w:t>10 000 Zagreb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CB1A41" w:rsidRPr="00E6306A" w:rsidRDefault="00CB1A41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>Porezi, doprinosi i druga javna davanja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E57C91" w:rsidRDefault="00E57C91" w:rsidP="007D6590">
            <w:pPr>
              <w:jc w:val="center"/>
              <w:rPr>
                <w:rFonts w:cs="Calibri"/>
              </w:rPr>
            </w:pPr>
          </w:p>
          <w:p w:rsidR="00CB1A41" w:rsidRPr="001324A2" w:rsidRDefault="00E8748A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3.120.848,06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CB1A41" w:rsidRPr="001324A2" w:rsidRDefault="00E8748A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51.660,89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E57C91" w:rsidRDefault="00E57C91" w:rsidP="007D6590">
            <w:pPr>
              <w:jc w:val="center"/>
              <w:rPr>
                <w:rFonts w:cs="Calibri"/>
              </w:rPr>
            </w:pPr>
          </w:p>
          <w:p w:rsidR="00CB1A41" w:rsidRPr="001324A2" w:rsidRDefault="00E8748A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3.069.187,17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B1A41" w:rsidRPr="00E6306A" w:rsidRDefault="00E8748A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6306A">
              <w:rPr>
                <w:rFonts w:cs="Calibri"/>
                <w:sz w:val="20"/>
                <w:szCs w:val="20"/>
              </w:rPr>
              <w:t>Osporeni iznos od 51.660,89 osporen je iz razloga što se tražbina odnosi na poreze i doprinose iz</w:t>
            </w:r>
            <w:r w:rsidR="00B666B0" w:rsidRPr="00E6306A">
              <w:rPr>
                <w:rFonts w:cs="Calibri"/>
                <w:sz w:val="20"/>
                <w:szCs w:val="20"/>
              </w:rPr>
              <w:t xml:space="preserve"> plaća zaposlenika i spada u I.</w:t>
            </w:r>
            <w:r w:rsidRPr="00E6306A">
              <w:rPr>
                <w:rFonts w:cs="Calibri"/>
                <w:sz w:val="20"/>
                <w:szCs w:val="20"/>
              </w:rPr>
              <w:t xml:space="preserve">viši isplatni </w:t>
            </w:r>
            <w:r w:rsidR="00B666B0" w:rsidRPr="00E6306A">
              <w:rPr>
                <w:rFonts w:cs="Calibri"/>
                <w:sz w:val="20"/>
                <w:szCs w:val="20"/>
              </w:rPr>
              <w:t>r</w:t>
            </w:r>
            <w:r w:rsidRPr="00E6306A">
              <w:rPr>
                <w:rFonts w:cs="Calibri"/>
                <w:sz w:val="20"/>
                <w:szCs w:val="20"/>
              </w:rPr>
              <w:t>ed.</w:t>
            </w:r>
            <w:r w:rsidR="00B666B0" w:rsidRPr="00E6306A">
              <w:rPr>
                <w:rFonts w:cs="Calibri"/>
                <w:sz w:val="20"/>
                <w:szCs w:val="20"/>
              </w:rPr>
              <w:t xml:space="preserve"> </w:t>
            </w:r>
            <w:r w:rsidR="00767C30" w:rsidRPr="00E6306A">
              <w:rPr>
                <w:rFonts w:cs="Calibri"/>
                <w:sz w:val="20"/>
                <w:szCs w:val="20"/>
              </w:rPr>
              <w:t>Vjerovnik raspolaže ovršnom ispravom. Dio imovine na koji se odnosi razlučno pravo je nekretnina u vlasništvu dužnika i to kč.br. 178/1 –poslovna zgrada  (tlocrtne površine 297 čm) i dvorište (pov</w:t>
            </w:r>
            <w:r w:rsidR="00E6306A">
              <w:rPr>
                <w:rFonts w:cs="Calibri"/>
                <w:sz w:val="20"/>
                <w:szCs w:val="20"/>
              </w:rPr>
              <w:t>ršine 3139 čm) u Sisačkoj cesti20a,</w:t>
            </w:r>
            <w:r w:rsidR="00767C30" w:rsidRPr="00E6306A">
              <w:rPr>
                <w:rFonts w:cs="Calibri"/>
                <w:sz w:val="20"/>
                <w:szCs w:val="20"/>
              </w:rPr>
              <w:t xml:space="preserve"> ukupne površine 3436 m2, upisano u zk.ul. 539, k.o. Čehi.</w:t>
            </w:r>
            <w:r w:rsidR="00B666B0" w:rsidRPr="00E6306A">
              <w:rPr>
                <w:rFonts w:cs="Calibri"/>
                <w:sz w:val="20"/>
                <w:szCs w:val="20"/>
              </w:rPr>
              <w:t xml:space="preserve"> </w:t>
            </w:r>
            <w:r w:rsidR="00767C30" w:rsidRPr="00E6306A">
              <w:rPr>
                <w:rFonts w:cs="Calibri"/>
                <w:sz w:val="20"/>
                <w:szCs w:val="20"/>
              </w:rPr>
              <w:t>Iznos tražbine osigurane razlučnim pravom je  1.278.721,15</w:t>
            </w:r>
            <w:r w:rsidR="00E6306A">
              <w:rPr>
                <w:rFonts w:cs="Calibri"/>
                <w:sz w:val="20"/>
                <w:szCs w:val="20"/>
              </w:rPr>
              <w:t xml:space="preserve"> kn</w:t>
            </w:r>
          </w:p>
        </w:tc>
      </w:tr>
      <w:tr w:rsidR="00CB1A41" w:rsidRPr="001324A2">
        <w:trPr>
          <w:trHeight w:val="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012EEE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012EEE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6A" w:rsidRDefault="00E6306A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CB1A41" w:rsidRPr="00E57C91" w:rsidRDefault="008C3EBB" w:rsidP="007D6590">
            <w:pPr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E57C91">
              <w:rPr>
                <w:rFonts w:cs="Calibri"/>
                <w:sz w:val="20"/>
                <w:szCs w:val="20"/>
              </w:rPr>
              <w:t>VEČERNJI LIST d.o.o.,</w:t>
            </w:r>
            <w:r w:rsidR="00B666B0" w:rsidRPr="00E57C91">
              <w:rPr>
                <w:rFonts w:cs="Calibri"/>
                <w:sz w:val="20"/>
                <w:szCs w:val="20"/>
              </w:rPr>
              <w:t xml:space="preserve"> </w:t>
            </w:r>
            <w:r w:rsidRPr="00E57C91">
              <w:rPr>
                <w:rFonts w:cs="Calibri"/>
                <w:sz w:val="20"/>
                <w:szCs w:val="20"/>
              </w:rPr>
              <w:t>OIB:2276133102, zastupano</w:t>
            </w:r>
            <w:r w:rsidR="00E57C91">
              <w:rPr>
                <w:rFonts w:cs="Calibri"/>
                <w:sz w:val="20"/>
                <w:szCs w:val="20"/>
              </w:rPr>
              <w:t xml:space="preserve"> po</w:t>
            </w:r>
            <w:r w:rsidRPr="00E57C91">
              <w:rPr>
                <w:rFonts w:cs="Calibri"/>
                <w:sz w:val="20"/>
                <w:szCs w:val="20"/>
              </w:rPr>
              <w:t xml:space="preserve"> Odvjetničkom društvu Sučević i partneri d.o.o. iz Zagreba, Gundulićeva 63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E57C91" w:rsidRDefault="00E57C91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B666B0" w:rsidRPr="00E57C91" w:rsidRDefault="009D428D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>Oreškovićeva 6H,</w:t>
            </w:r>
          </w:p>
          <w:p w:rsidR="00CB1A41" w:rsidRPr="001324A2" w:rsidRDefault="009D428D" w:rsidP="007D6590">
            <w:pPr>
              <w:jc w:val="center"/>
              <w:rPr>
                <w:rFonts w:cs="Calibri"/>
              </w:rPr>
            </w:pPr>
            <w:r w:rsidRPr="00E57C91">
              <w:rPr>
                <w:rFonts w:cs="Calibri"/>
                <w:sz w:val="20"/>
                <w:szCs w:val="20"/>
              </w:rPr>
              <w:t>10 000 Zagreb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C91" w:rsidRDefault="00E57C91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57C91" w:rsidRDefault="00E57C91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427408" w:rsidRPr="001324A2" w:rsidRDefault="00E05470" w:rsidP="007D6590">
            <w:pPr>
              <w:jc w:val="center"/>
              <w:rPr>
                <w:rFonts w:cs="Calibri"/>
              </w:rPr>
            </w:pPr>
            <w:r w:rsidRPr="00E57C91">
              <w:rPr>
                <w:rFonts w:cs="Calibri"/>
                <w:sz w:val="20"/>
                <w:szCs w:val="20"/>
              </w:rPr>
              <w:t>Presuda i</w:t>
            </w:r>
            <w:r w:rsidR="009D2789">
              <w:rPr>
                <w:rFonts w:cs="Calibri"/>
                <w:sz w:val="20"/>
                <w:szCs w:val="20"/>
              </w:rPr>
              <w:t xml:space="preserve"> Rješenje TS u Zagrebu posl.br.</w:t>
            </w:r>
            <w:r w:rsidRPr="00E57C91">
              <w:rPr>
                <w:rFonts w:cs="Calibri"/>
                <w:sz w:val="20"/>
                <w:szCs w:val="20"/>
              </w:rPr>
              <w:t>Povrv-4543/2012, pravomoćna i ovršna 18.11.2014.</w:t>
            </w:r>
            <w:r w:rsidRPr="001324A2">
              <w:rPr>
                <w:rFonts w:cs="Calibri"/>
              </w:rPr>
              <w:t>g</w:t>
            </w: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CB1A41" w:rsidRPr="001324A2" w:rsidRDefault="00487B7D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9.018,60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CB1A41" w:rsidRPr="001324A2" w:rsidRDefault="00487B7D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9.018,60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57C91" w:rsidRDefault="00E57C91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57C91" w:rsidRDefault="00E57C91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CB1A41" w:rsidRPr="00E57C91" w:rsidRDefault="00427408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>Vjerovnik raspolaže ovršnom ispravom Presuda i Rješenje TS u Zagrebu posl. br. Povrv-4543/2012</w:t>
            </w:r>
          </w:p>
        </w:tc>
      </w:tr>
      <w:tr w:rsidR="00CB1A41" w:rsidRPr="001324A2">
        <w:trPr>
          <w:trHeight w:val="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427408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lastRenderedPageBreak/>
              <w:t>6.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427408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C91" w:rsidRDefault="00E57C91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57C91" w:rsidRDefault="00FF0E38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>GRAD ZAGREB</w:t>
            </w:r>
          </w:p>
          <w:p w:rsidR="00CB1A41" w:rsidRPr="00E57C91" w:rsidRDefault="00FF0E38" w:rsidP="007D6590">
            <w:pPr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E57C91">
              <w:rPr>
                <w:rFonts w:cs="Calibri"/>
                <w:sz w:val="20"/>
                <w:szCs w:val="20"/>
              </w:rPr>
              <w:t>OIB: 61817894937, zastupan po Ivani Zidarić, dipl.iur., po punomoći gradonačelnika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E57C91" w:rsidRDefault="00E57C91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57C91" w:rsidRDefault="001D240A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>Trg Stjepana Radića</w:t>
            </w:r>
            <w:r w:rsidR="00E57C91">
              <w:rPr>
                <w:rFonts w:cs="Calibri"/>
                <w:sz w:val="20"/>
                <w:szCs w:val="20"/>
              </w:rPr>
              <w:t xml:space="preserve"> </w:t>
            </w:r>
            <w:r w:rsidRPr="00E57C91">
              <w:rPr>
                <w:rFonts w:cs="Calibri"/>
                <w:sz w:val="20"/>
                <w:szCs w:val="20"/>
              </w:rPr>
              <w:t xml:space="preserve"> 1,</w:t>
            </w:r>
          </w:p>
          <w:p w:rsidR="00CB1A41" w:rsidRPr="00E57C91" w:rsidRDefault="001D240A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>10 000 Zagreb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E57C91" w:rsidRDefault="00E57C91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CB1A41" w:rsidRPr="00E57C91" w:rsidRDefault="000C578A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>Komunalna naknada</w:t>
            </w:r>
            <w:r w:rsidR="001324A2" w:rsidRPr="00E57C91">
              <w:rPr>
                <w:rFonts w:cs="Calibri"/>
                <w:sz w:val="20"/>
                <w:szCs w:val="20"/>
              </w:rPr>
              <w:t xml:space="preserve"> </w:t>
            </w:r>
            <w:r w:rsidRPr="00E57C91">
              <w:rPr>
                <w:rFonts w:cs="Calibri"/>
                <w:sz w:val="20"/>
                <w:szCs w:val="20"/>
              </w:rPr>
              <w:t>Izvadak iz poslovnih knjiga, kamatni list, rješenja o ovrsi, rješenja o obvezi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CB1A41" w:rsidRPr="001324A2" w:rsidRDefault="008A3B56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306.246,02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B666B0" w:rsidRPr="001324A2" w:rsidRDefault="00B666B0" w:rsidP="007D6590">
            <w:pPr>
              <w:jc w:val="center"/>
              <w:rPr>
                <w:rFonts w:cs="Calibri"/>
              </w:rPr>
            </w:pPr>
          </w:p>
          <w:p w:rsidR="00CB1A41" w:rsidRPr="001324A2" w:rsidRDefault="008A3B56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306.246,02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</w:tr>
      <w:tr w:rsidR="00CB1A41" w:rsidRPr="001324A2">
        <w:trPr>
          <w:trHeight w:val="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104AD9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104AD9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C91" w:rsidRDefault="00E57C91" w:rsidP="007D6590">
            <w:pPr>
              <w:jc w:val="center"/>
              <w:rPr>
                <w:rFonts w:cs="Calibri"/>
              </w:rPr>
            </w:pPr>
          </w:p>
          <w:p w:rsidR="00104AD9" w:rsidRPr="00E57C91" w:rsidRDefault="00104AD9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>RECA d.o.o. Varaždin,</w:t>
            </w:r>
          </w:p>
          <w:p w:rsidR="00CB1A41" w:rsidRPr="001324A2" w:rsidRDefault="00104AD9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E57C91">
              <w:rPr>
                <w:rFonts w:cs="Calibri"/>
                <w:sz w:val="20"/>
                <w:szCs w:val="20"/>
              </w:rPr>
              <w:t>OIB: 63873177102, zastupano po Odvjetničkom društvu Korušić, Hrg i Vukalović j.t.d. iz Varaždina, Anina ul. Br. 2/II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CB1A41" w:rsidRPr="00E57C91" w:rsidRDefault="0054200F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>Kučanska 23,</w:t>
            </w:r>
            <w:r w:rsidR="001324A2" w:rsidRPr="00E57C91">
              <w:rPr>
                <w:rFonts w:cs="Calibri"/>
                <w:sz w:val="20"/>
                <w:szCs w:val="20"/>
              </w:rPr>
              <w:t xml:space="preserve">  </w:t>
            </w:r>
            <w:r w:rsidRPr="00E57C91">
              <w:rPr>
                <w:rFonts w:cs="Calibri"/>
                <w:sz w:val="20"/>
                <w:szCs w:val="20"/>
              </w:rPr>
              <w:t>42000</w:t>
            </w:r>
            <w:r w:rsidR="001324A2" w:rsidRPr="00E57C91">
              <w:rPr>
                <w:rFonts w:cs="Calibri"/>
                <w:sz w:val="20"/>
                <w:szCs w:val="20"/>
              </w:rPr>
              <w:t xml:space="preserve"> </w:t>
            </w:r>
            <w:r w:rsidRPr="00E57C91">
              <w:rPr>
                <w:rFonts w:cs="Calibri"/>
                <w:sz w:val="20"/>
                <w:szCs w:val="20"/>
              </w:rPr>
              <w:t>Varaždin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C91" w:rsidRDefault="00E57C91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CB1A41" w:rsidRPr="00E57C91" w:rsidRDefault="002D2078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>Rješenje o ovrsi OS Požega Ovr-2888/13 od 22.01.2014.g. donijeto temeljem pravomoćne i ovršne presude TS u Zagrebu posl. br. P-2688/11 od 07.12.2011.g.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6C4358" w:rsidRPr="001324A2" w:rsidRDefault="006C4358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9.018,60</w:t>
            </w: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CB1A41" w:rsidRPr="001324A2" w:rsidRDefault="006C4358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9.018,60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E57C91" w:rsidRDefault="00E57C91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CB1A41" w:rsidRPr="00E57C91" w:rsidRDefault="00942EC1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>Vjerovnik raspolaže ovršnom ispravom Presuda i Rješenje TS u Zagrebu posl. br.P-2688/11</w:t>
            </w:r>
          </w:p>
        </w:tc>
      </w:tr>
      <w:tr w:rsidR="00CB1A41" w:rsidRPr="001324A2">
        <w:trPr>
          <w:trHeight w:val="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942EC1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942EC1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A41" w:rsidRPr="00E57C91" w:rsidRDefault="00C57F09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E57C91">
              <w:rPr>
                <w:rFonts w:cs="Calibri"/>
                <w:sz w:val="20"/>
                <w:szCs w:val="20"/>
              </w:rPr>
              <w:t>ZAGREBAČKI HOLDING d.o.o., OIB: 85584865987, zastupan po Tomislavu Biliću, dipl. iur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B1688D" w:rsidRPr="00E57C91" w:rsidRDefault="00B1688D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 xml:space="preserve">Ulica grada </w:t>
            </w:r>
            <w:r w:rsidR="00E57C91">
              <w:rPr>
                <w:rFonts w:cs="Calibri"/>
                <w:sz w:val="20"/>
                <w:szCs w:val="20"/>
              </w:rPr>
              <w:t xml:space="preserve">                 </w:t>
            </w:r>
            <w:r w:rsidRPr="00E57C91">
              <w:rPr>
                <w:rFonts w:cs="Calibri"/>
                <w:sz w:val="20"/>
                <w:szCs w:val="20"/>
              </w:rPr>
              <w:t>Vukovara 41,</w:t>
            </w:r>
          </w:p>
          <w:p w:rsidR="00CB1A41" w:rsidRPr="001324A2" w:rsidRDefault="00B1688D" w:rsidP="007D6590">
            <w:pPr>
              <w:jc w:val="center"/>
              <w:rPr>
                <w:rFonts w:cs="Calibri"/>
              </w:rPr>
            </w:pPr>
            <w:r w:rsidRPr="00E57C91">
              <w:rPr>
                <w:rFonts w:cs="Calibri"/>
                <w:sz w:val="20"/>
                <w:szCs w:val="20"/>
              </w:rPr>
              <w:t>10 000 Zagreb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89" w:rsidRDefault="009D2789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CB1A41" w:rsidRPr="00E57C91" w:rsidRDefault="00315911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57C91">
              <w:rPr>
                <w:rFonts w:cs="Calibri"/>
                <w:sz w:val="20"/>
                <w:szCs w:val="20"/>
              </w:rPr>
              <w:t>Podružnica čistoća: izvod otvorenih stavaka, pravomoćna i ovršna rješenja o ovrsi na temelju vjerodostojne isprave, obračun zateznih kamata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CB1A41" w:rsidRPr="001324A2" w:rsidRDefault="00001706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21.515,49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CB1A41" w:rsidRPr="001324A2" w:rsidRDefault="00001706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21.515,49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</w:tr>
      <w:tr w:rsidR="00CB1A41" w:rsidRPr="001324A2">
        <w:trPr>
          <w:trHeight w:val="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001706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001706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A41" w:rsidRPr="009D2789" w:rsidRDefault="00D26040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9D2789">
              <w:rPr>
                <w:rFonts w:cs="Calibri"/>
                <w:sz w:val="20"/>
                <w:szCs w:val="20"/>
              </w:rPr>
              <w:t xml:space="preserve">PORSCHE INTER AUTO d.o.o. </w:t>
            </w:r>
            <w:r w:rsidR="001324A2" w:rsidRPr="009D2789">
              <w:rPr>
                <w:rFonts w:cs="Calibri"/>
                <w:sz w:val="20"/>
                <w:szCs w:val="20"/>
              </w:rPr>
              <w:t xml:space="preserve"> </w:t>
            </w:r>
            <w:r w:rsidRPr="009D2789">
              <w:rPr>
                <w:rFonts w:cs="Calibri"/>
                <w:sz w:val="20"/>
                <w:szCs w:val="20"/>
              </w:rPr>
              <w:t xml:space="preserve">Zagreb, </w:t>
            </w:r>
            <w:r w:rsidR="001324A2" w:rsidRPr="009D2789">
              <w:rPr>
                <w:rFonts w:cs="Calibri"/>
                <w:sz w:val="20"/>
                <w:szCs w:val="20"/>
              </w:rPr>
              <w:t xml:space="preserve">             </w:t>
            </w:r>
            <w:r w:rsidRPr="009D2789">
              <w:rPr>
                <w:rFonts w:cs="Calibri"/>
                <w:sz w:val="20"/>
                <w:szCs w:val="20"/>
              </w:rPr>
              <w:t>OIB: 67492500921, zastupano po odvjetniku Borisu Anišiću iz Zagreba, Ilica 191 B/I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CB1A41" w:rsidRPr="009D2789" w:rsidRDefault="00564F5F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9D2789">
              <w:rPr>
                <w:rFonts w:cs="Calibri"/>
                <w:sz w:val="20"/>
                <w:szCs w:val="20"/>
              </w:rPr>
              <w:t>Velimira Škorpika 21-23, 10 000 Zagreb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789" w:rsidRDefault="009D2789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CB1A41" w:rsidRPr="009D2789" w:rsidRDefault="00792ECA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9D2789">
              <w:rPr>
                <w:rFonts w:cs="Calibri"/>
                <w:sz w:val="20"/>
                <w:szCs w:val="20"/>
              </w:rPr>
              <w:t xml:space="preserve">Račun, izvod otvorenih stavaka, obračun kamata, pravomoćna i ovršna presuda TS u Zagrebu, </w:t>
            </w:r>
            <w:r w:rsidR="001324A2" w:rsidRPr="009D2789">
              <w:rPr>
                <w:rFonts w:cs="Calibri"/>
                <w:sz w:val="20"/>
                <w:szCs w:val="20"/>
              </w:rPr>
              <w:t xml:space="preserve"> </w:t>
            </w:r>
            <w:r w:rsidRPr="009D2789">
              <w:rPr>
                <w:rFonts w:cs="Calibri"/>
                <w:sz w:val="20"/>
                <w:szCs w:val="20"/>
              </w:rPr>
              <w:t>SS u Karlovcu posl. br. Povrv-2345/13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905745" w:rsidRDefault="00905745" w:rsidP="007D6590">
            <w:pPr>
              <w:jc w:val="center"/>
              <w:rPr>
                <w:rFonts w:cs="Calibri"/>
              </w:rPr>
            </w:pPr>
          </w:p>
          <w:p w:rsidR="00557D4D" w:rsidRPr="001324A2" w:rsidRDefault="00557D4D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2.479,98</w:t>
            </w:r>
          </w:p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A2" w:rsidRPr="001324A2" w:rsidRDefault="001324A2" w:rsidP="007D6590">
            <w:pPr>
              <w:jc w:val="center"/>
              <w:rPr>
                <w:rFonts w:cs="Calibri"/>
              </w:rPr>
            </w:pPr>
          </w:p>
          <w:p w:rsidR="00905745" w:rsidRDefault="00905745" w:rsidP="007D6590">
            <w:pPr>
              <w:jc w:val="center"/>
              <w:rPr>
                <w:rFonts w:cs="Calibri"/>
              </w:rPr>
            </w:pPr>
          </w:p>
          <w:p w:rsidR="00CB1A41" w:rsidRPr="001324A2" w:rsidRDefault="00557D4D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2.479,98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D2789" w:rsidRDefault="009D2789" w:rsidP="007D6590">
            <w:pPr>
              <w:jc w:val="center"/>
              <w:rPr>
                <w:rFonts w:cs="Calibri"/>
              </w:rPr>
            </w:pPr>
          </w:p>
          <w:p w:rsidR="00CB1A41" w:rsidRPr="001324A2" w:rsidRDefault="00DA5CB2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Vjerovnik raspolaže ovršnom ispravom Presud TS u Zagrebu, SS u Karlovcu posl. br.Povrv-2345/13</w:t>
            </w:r>
          </w:p>
        </w:tc>
      </w:tr>
      <w:tr w:rsidR="00CB1A41" w:rsidRPr="001324A2">
        <w:trPr>
          <w:trHeight w:val="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DA5CB2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9D2789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sz w:val="20"/>
                <w:szCs w:val="20"/>
                <w:lang w:eastAsia="hr-HR"/>
              </w:rPr>
              <w:t>10</w:t>
            </w:r>
            <w:r w:rsidR="00DA5CB2" w:rsidRPr="001324A2">
              <w:rPr>
                <w:rFonts w:eastAsia="Times New Roman" w:cs="Calibr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C95" w:rsidRDefault="00E42C95" w:rsidP="007D65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1A41" w:rsidRDefault="00E42C95" w:rsidP="007D659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LANDI RENZO s.p.a., Italija, Cavriago, Via Nobel 2/4, zastupano po ZOU Praljak&amp;Svić iz Zagreba, Radnička 37b</w:t>
            </w:r>
          </w:p>
          <w:p w:rsidR="009D2789" w:rsidRPr="001324A2" w:rsidRDefault="009D2789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CB1A41" w:rsidRPr="001324A2" w:rsidRDefault="00E64556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Italija, Cavriago, Via Nobel 2/4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CB1A41" w:rsidRPr="001324A2" w:rsidRDefault="00D83398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Sudska nagodba sklopljena pred TS u Zagrebu posl. br. Povrv- 964/2011 od 13. siječnja 2015.g.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CB1A41" w:rsidRPr="001324A2" w:rsidRDefault="001053E6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3.060.468,86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CB1A41" w:rsidRPr="001324A2" w:rsidRDefault="00FC10E6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37.787,50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CB1A41" w:rsidRPr="001324A2" w:rsidRDefault="001635AA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3.022.681,36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B1A41" w:rsidRPr="001324A2" w:rsidRDefault="00FC10E6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Osporeni</w:t>
            </w:r>
            <w:r w:rsidR="00E42C95">
              <w:rPr>
                <w:rFonts w:cs="Calibri"/>
              </w:rPr>
              <w:t xml:space="preserve"> iznos 37.787,50 kn predstavlja </w:t>
            </w:r>
            <w:r w:rsidRPr="001324A2">
              <w:rPr>
                <w:rFonts w:cs="Calibri"/>
              </w:rPr>
              <w:t>trošak prijave tražbine, a trošak prijav</w:t>
            </w:r>
            <w:r w:rsidR="00E42C95">
              <w:rPr>
                <w:rFonts w:cs="Calibri"/>
              </w:rPr>
              <w:t>e tražbine spada u niži isplatni</w:t>
            </w:r>
            <w:r w:rsidRPr="001324A2">
              <w:rPr>
                <w:rFonts w:cs="Calibri"/>
              </w:rPr>
              <w:t xml:space="preserve"> red.</w:t>
            </w:r>
          </w:p>
        </w:tc>
      </w:tr>
      <w:tr w:rsidR="00CB1A41" w:rsidRPr="001324A2">
        <w:trPr>
          <w:trHeight w:val="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1324A2" w:rsidRDefault="001635AA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lastRenderedPageBreak/>
              <w:t>11.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6A6" w:rsidRDefault="00EA76A6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</w:p>
          <w:p w:rsidR="00CB1A41" w:rsidRPr="001324A2" w:rsidRDefault="001635AA" w:rsidP="007D659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1324A2">
              <w:rPr>
                <w:rFonts w:eastAsia="Times New Roman" w:cs="Calibri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C95" w:rsidRDefault="00E42C95" w:rsidP="007D659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CB1A41" w:rsidRPr="00E42C95" w:rsidRDefault="000952BE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42C95">
              <w:rPr>
                <w:rFonts w:cs="Calibri"/>
                <w:sz w:val="20"/>
                <w:szCs w:val="20"/>
              </w:rPr>
              <w:t>SKYLINK d.o.o. Zagreb, OIB: 81773389478, zastupano po odvjetnici Jeleni Rubeša Bilobrk iz Zagreba, Augusta Cesarca 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CB1A41" w:rsidRPr="001324A2" w:rsidRDefault="00266428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Jure Kaštelana 19,</w:t>
            </w:r>
            <w:r w:rsidR="00EA76A6">
              <w:rPr>
                <w:rFonts w:cs="Calibri"/>
              </w:rPr>
              <w:t xml:space="preserve">    </w:t>
            </w:r>
            <w:r w:rsidRPr="001324A2">
              <w:rPr>
                <w:rFonts w:cs="Calibri"/>
              </w:rPr>
              <w:t>10 000 Zagreb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CB1A41" w:rsidRPr="00E42C95" w:rsidRDefault="001344C4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42C95">
              <w:rPr>
                <w:rFonts w:cs="Calibri"/>
                <w:sz w:val="20"/>
                <w:szCs w:val="20"/>
              </w:rPr>
              <w:t xml:space="preserve">Presuda TS u Zagrebu, </w:t>
            </w:r>
            <w:r w:rsidR="00EA76A6" w:rsidRPr="00E42C95">
              <w:rPr>
                <w:rFonts w:cs="Calibri"/>
                <w:sz w:val="20"/>
                <w:szCs w:val="20"/>
              </w:rPr>
              <w:t xml:space="preserve"> </w:t>
            </w:r>
            <w:r w:rsidRPr="00E42C95">
              <w:rPr>
                <w:rFonts w:cs="Calibri"/>
                <w:sz w:val="20"/>
                <w:szCs w:val="20"/>
              </w:rPr>
              <w:t>Povrv-936/12 od 16.01. 2013.g., pravomoćna i ovršna 01.02.2013.g.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CB1A41" w:rsidRPr="001324A2" w:rsidRDefault="008C3C2A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22.113,53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41" w:rsidRPr="001324A2" w:rsidRDefault="00CB1A41" w:rsidP="007D6590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CB1A41" w:rsidRPr="001324A2" w:rsidRDefault="008C3C2A" w:rsidP="007D6590">
            <w:pPr>
              <w:jc w:val="center"/>
              <w:rPr>
                <w:rFonts w:cs="Calibri"/>
              </w:rPr>
            </w:pPr>
            <w:r w:rsidRPr="001324A2">
              <w:rPr>
                <w:rFonts w:cs="Calibri"/>
              </w:rPr>
              <w:t>22.113,53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A76A6" w:rsidRDefault="00EA76A6" w:rsidP="007D6590">
            <w:pPr>
              <w:jc w:val="center"/>
              <w:rPr>
                <w:rFonts w:cs="Calibri"/>
              </w:rPr>
            </w:pPr>
          </w:p>
          <w:p w:rsidR="00CB1A41" w:rsidRPr="00E42C95" w:rsidRDefault="00CA6F63" w:rsidP="007D6590">
            <w:pPr>
              <w:jc w:val="center"/>
              <w:rPr>
                <w:rFonts w:cs="Calibri"/>
                <w:sz w:val="20"/>
                <w:szCs w:val="20"/>
              </w:rPr>
            </w:pPr>
            <w:r w:rsidRPr="00E42C95">
              <w:rPr>
                <w:rFonts w:cs="Calibri"/>
                <w:sz w:val="20"/>
                <w:szCs w:val="20"/>
              </w:rPr>
              <w:t>Vjerovnik raspolaže ovršnom ispravom Presuda TS u Zagrebu, posl. br.Povrv-936/12</w:t>
            </w:r>
          </w:p>
        </w:tc>
      </w:tr>
      <w:tr w:rsidR="00CB1A41" w:rsidRPr="001324A2">
        <w:trPr>
          <w:trHeight w:val="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905745" w:rsidRDefault="00CB1A41" w:rsidP="007D6590">
            <w:pPr>
              <w:spacing w:before="240" w:after="0" w:line="240" w:lineRule="auto"/>
              <w:jc w:val="center"/>
              <w:rPr>
                <w:rFonts w:eastAsia="Times New Roman" w:cs="Calibri"/>
                <w:lang w:eastAsia="hr-H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A41" w:rsidRPr="00905745" w:rsidRDefault="00CB1A41" w:rsidP="007D6590">
            <w:pPr>
              <w:spacing w:before="240" w:after="0" w:line="240" w:lineRule="auto"/>
              <w:jc w:val="center"/>
              <w:rPr>
                <w:rFonts w:eastAsia="Times New Roman" w:cs="Calibri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A41" w:rsidRPr="00905745" w:rsidRDefault="00CB1A41" w:rsidP="007D6590">
            <w:pPr>
              <w:spacing w:before="240" w:after="0" w:line="240" w:lineRule="auto"/>
              <w:jc w:val="center"/>
              <w:rPr>
                <w:rFonts w:eastAsia="Times New Roman" w:cs="Calibri"/>
                <w:b/>
                <w:lang w:eastAsia="hr-HR"/>
              </w:rPr>
            </w:pPr>
            <w:r w:rsidRPr="00905745">
              <w:rPr>
                <w:rFonts w:eastAsia="Times New Roman" w:cs="Calibri"/>
                <w:b/>
                <w:lang w:eastAsia="hr-HR"/>
              </w:rPr>
              <w:t>Ukupno: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A41" w:rsidRPr="001324A2" w:rsidRDefault="00CB1A41" w:rsidP="007D6590">
            <w:pPr>
              <w:spacing w:before="240"/>
              <w:jc w:val="center"/>
              <w:rPr>
                <w:rFonts w:cs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A41" w:rsidRPr="001324A2" w:rsidRDefault="00CB1A41" w:rsidP="007D6590">
            <w:pPr>
              <w:spacing w:before="240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5745" w:rsidRPr="001324A2" w:rsidRDefault="007D6590" w:rsidP="007D6590">
            <w:pPr>
              <w:spacing w:before="240" w:line="240" w:lineRule="auto"/>
              <w:jc w:val="center"/>
            </w:pPr>
            <w:r>
              <w:t>15.825.534,54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41" w:rsidRPr="001324A2" w:rsidRDefault="00905745" w:rsidP="007D6590">
            <w:pPr>
              <w:spacing w:before="240"/>
              <w:jc w:val="center"/>
              <w:rPr>
                <w:rFonts w:cs="Calibri"/>
              </w:rPr>
            </w:pPr>
            <w:r>
              <w:rPr>
                <w:rFonts w:cs="Calibri"/>
              </w:rPr>
              <w:t>89.448,39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41" w:rsidRPr="001324A2" w:rsidRDefault="00905745" w:rsidP="007D6590">
            <w:pPr>
              <w:spacing w:before="240"/>
              <w:jc w:val="center"/>
              <w:rPr>
                <w:rFonts w:cs="Calibri"/>
              </w:rPr>
            </w:pPr>
            <w:r>
              <w:rPr>
                <w:rFonts w:cs="Calibri"/>
              </w:rPr>
              <w:t>15.</w:t>
            </w:r>
            <w:r w:rsidR="007D6590">
              <w:rPr>
                <w:rFonts w:cs="Calibri"/>
              </w:rPr>
              <w:t>736.086,15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B1A41" w:rsidRPr="001324A2" w:rsidRDefault="00CB1A41" w:rsidP="007D6590">
            <w:pPr>
              <w:spacing w:before="240"/>
              <w:jc w:val="center"/>
              <w:rPr>
                <w:rFonts w:cs="Calibri"/>
              </w:rPr>
            </w:pPr>
          </w:p>
        </w:tc>
      </w:tr>
    </w:tbl>
    <w:p w:rsidR="00B646B9" w:rsidRPr="001324A2" w:rsidRDefault="00B646B9" w:rsidP="008A370C">
      <w:pPr>
        <w:spacing w:before="240" w:after="0"/>
        <w:rPr>
          <w:rFonts w:cs="Calibri"/>
          <w:b/>
          <w:sz w:val="18"/>
          <w:szCs w:val="18"/>
        </w:rPr>
      </w:pPr>
    </w:p>
    <w:p w:rsidR="00B646B9" w:rsidRPr="001324A2" w:rsidRDefault="007D6590" w:rsidP="00B646B9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18"/>
          <w:szCs w:val="18"/>
        </w:rPr>
        <w:t>Zagreb, 12</w:t>
      </w:r>
      <w:r w:rsidR="00B809BC" w:rsidRPr="001324A2">
        <w:rPr>
          <w:rFonts w:cs="Calibri"/>
          <w:sz w:val="18"/>
          <w:szCs w:val="18"/>
        </w:rPr>
        <w:t>.10</w:t>
      </w:r>
      <w:r w:rsidR="00524E69" w:rsidRPr="001324A2">
        <w:rPr>
          <w:rFonts w:cs="Calibri"/>
          <w:sz w:val="18"/>
          <w:szCs w:val="18"/>
        </w:rPr>
        <w:t>.2016.</w:t>
      </w:r>
      <w:r w:rsidR="00B834AA" w:rsidRPr="001324A2">
        <w:rPr>
          <w:rFonts w:cs="Calibri"/>
          <w:b/>
          <w:sz w:val="18"/>
          <w:szCs w:val="18"/>
        </w:rPr>
        <w:t xml:space="preserve">    </w:t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</w:r>
      <w:r w:rsidR="00B646B9" w:rsidRPr="001324A2">
        <w:rPr>
          <w:rFonts w:cs="Calibri"/>
          <w:b/>
          <w:sz w:val="18"/>
          <w:szCs w:val="18"/>
        </w:rPr>
        <w:tab/>
        <w:t xml:space="preserve">      </w:t>
      </w:r>
      <w:r w:rsidR="00F0208D" w:rsidRPr="001324A2">
        <w:rPr>
          <w:rFonts w:cs="Calibri"/>
          <w:b/>
          <w:sz w:val="18"/>
          <w:szCs w:val="18"/>
        </w:rPr>
        <w:t xml:space="preserve">   </w:t>
      </w:r>
      <w:r w:rsidR="00B646B9" w:rsidRPr="001324A2">
        <w:rPr>
          <w:rFonts w:cs="Calibri"/>
          <w:sz w:val="20"/>
          <w:szCs w:val="20"/>
        </w:rPr>
        <w:t>Stečajni upravitelj</w:t>
      </w:r>
    </w:p>
    <w:p w:rsidR="00B646B9" w:rsidRPr="001324A2" w:rsidRDefault="0067223F" w:rsidP="00154BF1">
      <w:pPr>
        <w:spacing w:after="0"/>
        <w:rPr>
          <w:rFonts w:cs="Calibri"/>
          <w:b/>
          <w:sz w:val="18"/>
          <w:szCs w:val="18"/>
        </w:rPr>
      </w:pPr>
      <w:r w:rsidRPr="001324A2">
        <w:rPr>
          <w:rFonts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524E69" w:rsidRPr="001324A2">
        <w:rPr>
          <w:rFonts w:cs="Calibri"/>
          <w:sz w:val="20"/>
          <w:szCs w:val="20"/>
        </w:rPr>
        <w:t xml:space="preserve">                     </w:t>
      </w:r>
      <w:r w:rsidR="00EA76A6">
        <w:rPr>
          <w:rFonts w:cs="Calibri"/>
          <w:sz w:val="20"/>
          <w:szCs w:val="20"/>
        </w:rPr>
        <w:tab/>
      </w:r>
      <w:r w:rsidR="00EA76A6">
        <w:rPr>
          <w:rFonts w:cs="Calibri"/>
          <w:sz w:val="20"/>
          <w:szCs w:val="20"/>
        </w:rPr>
        <w:tab/>
      </w:r>
      <w:r w:rsidR="00EA76A6">
        <w:rPr>
          <w:rFonts w:cs="Calibri"/>
          <w:sz w:val="20"/>
          <w:szCs w:val="20"/>
        </w:rPr>
        <w:tab/>
        <w:t xml:space="preserve">   </w:t>
      </w:r>
      <w:r w:rsidR="00524E69" w:rsidRPr="001324A2">
        <w:rPr>
          <w:rFonts w:cs="Calibri"/>
          <w:sz w:val="20"/>
          <w:szCs w:val="20"/>
        </w:rPr>
        <w:t xml:space="preserve">     </w:t>
      </w:r>
      <w:r w:rsidRPr="001324A2">
        <w:rPr>
          <w:rFonts w:cs="Calibri"/>
          <w:sz w:val="20"/>
          <w:szCs w:val="20"/>
        </w:rPr>
        <w:t>Nevenka Koroman, dipl.iur.</w:t>
      </w:r>
      <w:r w:rsidR="00B646B9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  <w:t xml:space="preserve">   </w:t>
      </w:r>
    </w:p>
    <w:sectPr w:rsidR="00B646B9" w:rsidRPr="001324A2" w:rsidSect="00B666B0">
      <w:pgSz w:w="16838" w:h="11906" w:orient="landscape"/>
      <w:pgMar w:top="312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BF1"/>
    <w:rsid w:val="000012FA"/>
    <w:rsid w:val="00001706"/>
    <w:rsid w:val="00011EFF"/>
    <w:rsid w:val="00012EEE"/>
    <w:rsid w:val="000266F9"/>
    <w:rsid w:val="000952BE"/>
    <w:rsid w:val="000C578A"/>
    <w:rsid w:val="000C78C4"/>
    <w:rsid w:val="000D49DE"/>
    <w:rsid w:val="000F1FBD"/>
    <w:rsid w:val="00104AD9"/>
    <w:rsid w:val="001053E6"/>
    <w:rsid w:val="00117DD6"/>
    <w:rsid w:val="001324A2"/>
    <w:rsid w:val="001344C4"/>
    <w:rsid w:val="0014766D"/>
    <w:rsid w:val="00154BF1"/>
    <w:rsid w:val="001635AA"/>
    <w:rsid w:val="001A3342"/>
    <w:rsid w:val="001B1AD0"/>
    <w:rsid w:val="001D240A"/>
    <w:rsid w:val="002233C0"/>
    <w:rsid w:val="002505BD"/>
    <w:rsid w:val="00266428"/>
    <w:rsid w:val="002B2036"/>
    <w:rsid w:val="002C55C2"/>
    <w:rsid w:val="002D2078"/>
    <w:rsid w:val="002F0F4E"/>
    <w:rsid w:val="002F5817"/>
    <w:rsid w:val="00315911"/>
    <w:rsid w:val="00342337"/>
    <w:rsid w:val="00365695"/>
    <w:rsid w:val="003A38B0"/>
    <w:rsid w:val="00427408"/>
    <w:rsid w:val="00431E98"/>
    <w:rsid w:val="00485F54"/>
    <w:rsid w:val="00487B7D"/>
    <w:rsid w:val="00490732"/>
    <w:rsid w:val="004B7A42"/>
    <w:rsid w:val="004F34DE"/>
    <w:rsid w:val="00524E69"/>
    <w:rsid w:val="0054200F"/>
    <w:rsid w:val="005445B2"/>
    <w:rsid w:val="00557D4D"/>
    <w:rsid w:val="00564F5F"/>
    <w:rsid w:val="005D7B13"/>
    <w:rsid w:val="00627F92"/>
    <w:rsid w:val="0067223F"/>
    <w:rsid w:val="00684609"/>
    <w:rsid w:val="00691E09"/>
    <w:rsid w:val="006C4358"/>
    <w:rsid w:val="006D68A8"/>
    <w:rsid w:val="00705A80"/>
    <w:rsid w:val="007301D3"/>
    <w:rsid w:val="007572FE"/>
    <w:rsid w:val="00763A3D"/>
    <w:rsid w:val="00767C30"/>
    <w:rsid w:val="007858F2"/>
    <w:rsid w:val="00792ECA"/>
    <w:rsid w:val="00793097"/>
    <w:rsid w:val="00795FAA"/>
    <w:rsid w:val="007A0181"/>
    <w:rsid w:val="007D6590"/>
    <w:rsid w:val="007E75B8"/>
    <w:rsid w:val="008500E2"/>
    <w:rsid w:val="00852C2A"/>
    <w:rsid w:val="00861953"/>
    <w:rsid w:val="00897966"/>
    <w:rsid w:val="008A306F"/>
    <w:rsid w:val="008A370C"/>
    <w:rsid w:val="008A3B56"/>
    <w:rsid w:val="008C3C2A"/>
    <w:rsid w:val="008C3EBB"/>
    <w:rsid w:val="008E2021"/>
    <w:rsid w:val="00905745"/>
    <w:rsid w:val="00942EC1"/>
    <w:rsid w:val="00955AA0"/>
    <w:rsid w:val="00961BA5"/>
    <w:rsid w:val="009907AF"/>
    <w:rsid w:val="00990B4C"/>
    <w:rsid w:val="009D2789"/>
    <w:rsid w:val="009D428D"/>
    <w:rsid w:val="00A23821"/>
    <w:rsid w:val="00A4626C"/>
    <w:rsid w:val="00A74E59"/>
    <w:rsid w:val="00A9560E"/>
    <w:rsid w:val="00AA4676"/>
    <w:rsid w:val="00AD3AEC"/>
    <w:rsid w:val="00B1688D"/>
    <w:rsid w:val="00B646B9"/>
    <w:rsid w:val="00B666B0"/>
    <w:rsid w:val="00B66F51"/>
    <w:rsid w:val="00B809BC"/>
    <w:rsid w:val="00B834AA"/>
    <w:rsid w:val="00BA1871"/>
    <w:rsid w:val="00C57F09"/>
    <w:rsid w:val="00C87542"/>
    <w:rsid w:val="00CA6F63"/>
    <w:rsid w:val="00CB1A41"/>
    <w:rsid w:val="00D03500"/>
    <w:rsid w:val="00D26040"/>
    <w:rsid w:val="00D64391"/>
    <w:rsid w:val="00D76DB2"/>
    <w:rsid w:val="00D83398"/>
    <w:rsid w:val="00DA1D8A"/>
    <w:rsid w:val="00DA5CB2"/>
    <w:rsid w:val="00DC280C"/>
    <w:rsid w:val="00DF653D"/>
    <w:rsid w:val="00DF66F8"/>
    <w:rsid w:val="00E05470"/>
    <w:rsid w:val="00E071C2"/>
    <w:rsid w:val="00E2474F"/>
    <w:rsid w:val="00E25666"/>
    <w:rsid w:val="00E33051"/>
    <w:rsid w:val="00E40EE2"/>
    <w:rsid w:val="00E42C95"/>
    <w:rsid w:val="00E468C5"/>
    <w:rsid w:val="00E51C82"/>
    <w:rsid w:val="00E57C91"/>
    <w:rsid w:val="00E6306A"/>
    <w:rsid w:val="00E64556"/>
    <w:rsid w:val="00E72088"/>
    <w:rsid w:val="00E8748A"/>
    <w:rsid w:val="00EA76A6"/>
    <w:rsid w:val="00EB478C"/>
    <w:rsid w:val="00EE0352"/>
    <w:rsid w:val="00F0208D"/>
    <w:rsid w:val="00F94703"/>
    <w:rsid w:val="00FC10E6"/>
    <w:rsid w:val="00FE7C21"/>
    <w:rsid w:val="00FF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445B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445B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 NETWORK  d</vt:lpstr>
      <vt:lpstr>PRO NETWORK  d</vt:lpstr>
    </vt:vector>
  </TitlesOfParts>
  <Company/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 NETWORK  d</dc:title>
  <dc:creator>Darko</dc:creator>
  <cp:lastModifiedBy>Karmela Dolenc</cp:lastModifiedBy>
  <cp:revision>2</cp:revision>
  <cp:lastPrinted>2016-10-11T08:53:00Z</cp:lastPrinted>
  <dcterms:created xsi:type="dcterms:W3CDTF">2016-10-14T09:27:00Z</dcterms:created>
  <dcterms:modified xsi:type="dcterms:W3CDTF">2016-10-14T09:27:00Z</dcterms:modified>
</cp:coreProperties>
</file>